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E6" w:rsidRPr="00082D04" w:rsidRDefault="00B713E6" w:rsidP="00FE462A">
      <w:pPr>
        <w:pStyle w:val="a6"/>
        <w:jc w:val="both"/>
      </w:pPr>
      <w:r w:rsidRPr="00082D04">
        <w:t>Сталь 30ХМА</w:t>
      </w:r>
    </w:p>
    <w:p w:rsidR="00F27239" w:rsidRPr="00082D04" w:rsidRDefault="00F27239" w:rsidP="00FE462A">
      <w:pPr>
        <w:jc w:val="both"/>
      </w:pPr>
      <w:r w:rsidRPr="00082D04">
        <w:t xml:space="preserve">Сталь 30ХМА – низколегированная среднеуглеродистая сталь. Также относится к жаропрочным сплавам, т.е. применим в условиях </w:t>
      </w:r>
      <w:r w:rsidR="001A3A5B" w:rsidRPr="00082D04">
        <w:t>повышенных</w:t>
      </w:r>
      <w:r w:rsidRPr="00082D04">
        <w:t xml:space="preserve"> температур и </w:t>
      </w:r>
      <w:proofErr w:type="spellStart"/>
      <w:r w:rsidRPr="00082D04">
        <w:t>слабонапряженного</w:t>
      </w:r>
      <w:proofErr w:type="spellEnd"/>
      <w:r w:rsidRPr="00082D04">
        <w:t xml:space="preserve"> состояния.</w:t>
      </w:r>
    </w:p>
    <w:p w:rsidR="0029282B" w:rsidRPr="00082D04" w:rsidRDefault="00AC6164" w:rsidP="00FE462A">
      <w:pPr>
        <w:jc w:val="both"/>
      </w:pPr>
      <w:r w:rsidRPr="00082D04">
        <w:t>Повсеместно</w:t>
      </w:r>
      <w:r w:rsidR="0029282B" w:rsidRPr="00082D04">
        <w:t xml:space="preserve"> используется в металлопрокате: при производстве кругов, труб, трубопроводной арматуры. Кроме того, он встречается в машиностроении, стр</w:t>
      </w:r>
      <w:r w:rsidR="001A3A5B" w:rsidRPr="00082D04">
        <w:t xml:space="preserve">оительстве, в нефтехимической </w:t>
      </w:r>
      <w:r w:rsidR="0029282B" w:rsidRPr="00082D04">
        <w:t>промышленности. Так, например, из марки 30ХМА изготавливают:</w:t>
      </w:r>
    </w:p>
    <w:p w:rsidR="0029282B" w:rsidRPr="00082D04" w:rsidRDefault="005A0EC5" w:rsidP="00FE462A">
      <w:pPr>
        <w:pStyle w:val="a5"/>
        <w:numPr>
          <w:ilvl w:val="0"/>
          <w:numId w:val="14"/>
        </w:numPr>
        <w:jc w:val="both"/>
      </w:pPr>
      <w:r w:rsidRPr="00082D04">
        <w:t>Фланцы;</w:t>
      </w:r>
    </w:p>
    <w:p w:rsidR="005A0EC5" w:rsidRPr="00082D04" w:rsidRDefault="005A0EC5" w:rsidP="00FE462A">
      <w:pPr>
        <w:pStyle w:val="a5"/>
        <w:numPr>
          <w:ilvl w:val="0"/>
          <w:numId w:val="14"/>
        </w:numPr>
        <w:jc w:val="both"/>
      </w:pPr>
      <w:r w:rsidRPr="00082D04">
        <w:t>Шестеренки;</w:t>
      </w:r>
    </w:p>
    <w:p w:rsidR="005A0EC5" w:rsidRPr="00082D04" w:rsidRDefault="005A0EC5" w:rsidP="00FE462A">
      <w:pPr>
        <w:pStyle w:val="a5"/>
        <w:numPr>
          <w:ilvl w:val="0"/>
          <w:numId w:val="14"/>
        </w:numPr>
        <w:jc w:val="both"/>
      </w:pPr>
      <w:r w:rsidRPr="00082D04">
        <w:t>Поковки;</w:t>
      </w:r>
    </w:p>
    <w:p w:rsidR="005A0EC5" w:rsidRPr="00082D04" w:rsidRDefault="005A0EC5" w:rsidP="00FE462A">
      <w:pPr>
        <w:pStyle w:val="a5"/>
        <w:numPr>
          <w:ilvl w:val="0"/>
          <w:numId w:val="14"/>
        </w:numPr>
        <w:jc w:val="both"/>
      </w:pPr>
      <w:r w:rsidRPr="00082D04">
        <w:t>Роторы и диски для паровых турбин;</w:t>
      </w:r>
    </w:p>
    <w:p w:rsidR="005A0EC5" w:rsidRPr="00082D04" w:rsidRDefault="005A0EC5" w:rsidP="00FE462A">
      <w:pPr>
        <w:pStyle w:val="a5"/>
        <w:numPr>
          <w:ilvl w:val="0"/>
          <w:numId w:val="14"/>
        </w:numPr>
        <w:jc w:val="both"/>
      </w:pPr>
      <w:r w:rsidRPr="00082D04">
        <w:t>Трубы для велосипедов, мопедов и мотоциклов и др.</w:t>
      </w:r>
    </w:p>
    <w:p w:rsidR="00225286" w:rsidRPr="00FE462A" w:rsidRDefault="00225286" w:rsidP="00FE462A">
      <w:pPr>
        <w:pStyle w:val="a6"/>
        <w:jc w:val="both"/>
        <w:rPr>
          <w:sz w:val="44"/>
        </w:rPr>
      </w:pPr>
      <w:r w:rsidRPr="00FE462A">
        <w:rPr>
          <w:sz w:val="44"/>
        </w:rPr>
        <w:t>Характеристики стали 30ХМА</w:t>
      </w:r>
    </w:p>
    <w:p w:rsidR="00225286" w:rsidRPr="00082D04" w:rsidRDefault="00225286" w:rsidP="00FE462A">
      <w:pPr>
        <w:jc w:val="both"/>
      </w:pPr>
      <w:r w:rsidRPr="00082D04">
        <w:t>Химический состав</w:t>
      </w:r>
    </w:p>
    <w:p w:rsidR="00B3464E" w:rsidRPr="00082D04" w:rsidRDefault="00175242" w:rsidP="00FE462A">
      <w:pPr>
        <w:jc w:val="both"/>
      </w:pPr>
      <w:r w:rsidRPr="00082D04">
        <w:t>В о</w:t>
      </w:r>
      <w:r w:rsidR="00751CE5" w:rsidRPr="00082D04">
        <w:t>сновной состав</w:t>
      </w:r>
      <w:r w:rsidRPr="00082D04">
        <w:t xml:space="preserve"> входят</w:t>
      </w:r>
      <w:r w:rsidR="00751CE5" w:rsidRPr="00082D04">
        <w:t xml:space="preserve"> </w:t>
      </w:r>
      <w:r w:rsidRPr="00082D04">
        <w:t xml:space="preserve">следующие </w:t>
      </w:r>
      <w:r w:rsidR="00751CE5" w:rsidRPr="00082D04">
        <w:t>элемент</w:t>
      </w:r>
      <w:r w:rsidRPr="00082D04">
        <w:t>ы</w:t>
      </w:r>
      <w:r w:rsidR="00751CE5" w:rsidRPr="00082D04">
        <w:t>: C</w:t>
      </w:r>
      <w:r w:rsidR="003F20AC" w:rsidRPr="00082D04">
        <w:t xml:space="preserve"> – 0,3%, </w:t>
      </w:r>
      <w:proofErr w:type="spellStart"/>
      <w:r w:rsidR="003F20AC" w:rsidRPr="00082D04">
        <w:t>Cr</w:t>
      </w:r>
      <w:proofErr w:type="spellEnd"/>
      <w:r w:rsidR="00751CE5" w:rsidRPr="00082D04">
        <w:t xml:space="preserve"> и </w:t>
      </w:r>
      <w:proofErr w:type="spellStart"/>
      <w:r w:rsidR="000110B0" w:rsidRPr="00082D04">
        <w:t>Mo</w:t>
      </w:r>
      <w:proofErr w:type="spellEnd"/>
      <w:r w:rsidR="00751CE5" w:rsidRPr="00082D04">
        <w:t xml:space="preserve"> – количество каждого не </w:t>
      </w:r>
      <w:r w:rsidR="001A3A5B" w:rsidRPr="00082D04">
        <w:t>более</w:t>
      </w:r>
      <w:r w:rsidR="00751CE5" w:rsidRPr="00082D04">
        <w:t xml:space="preserve"> 1%. Буква «А» говорит о </w:t>
      </w:r>
      <w:r w:rsidR="001A3A5B" w:rsidRPr="00082D04">
        <w:t>высококачественном</w:t>
      </w:r>
      <w:r w:rsidR="00751CE5" w:rsidRPr="00082D04">
        <w:t xml:space="preserve"> </w:t>
      </w:r>
      <w:r w:rsidR="00AC6164" w:rsidRPr="00082D04">
        <w:t>материал</w:t>
      </w:r>
      <w:r w:rsidR="001A3A5B" w:rsidRPr="00082D04">
        <w:t>е</w:t>
      </w:r>
      <w:r w:rsidR="00751CE5" w:rsidRPr="00082D04">
        <w:t>.</w:t>
      </w:r>
      <w:r w:rsidR="00B3464E" w:rsidRPr="00082D04">
        <w:t xml:space="preserve"> Кроме того</w:t>
      </w:r>
      <w:r w:rsidR="004E6232" w:rsidRPr="00082D04">
        <w:t>,</w:t>
      </w:r>
      <w:r w:rsidR="00B3464E" w:rsidRPr="00082D04">
        <w:t xml:space="preserve"> сплав содержит </w:t>
      </w:r>
      <w:proofErr w:type="spellStart"/>
      <w:r w:rsidR="00B3464E" w:rsidRPr="00082D04">
        <w:t>Mn</w:t>
      </w:r>
      <w:proofErr w:type="spellEnd"/>
      <w:r w:rsidR="00B3464E" w:rsidRPr="00082D04">
        <w:t xml:space="preserve"> (0,40-0,70%</w:t>
      </w:r>
      <w:r w:rsidR="00E85F51" w:rsidRPr="00082D04">
        <w:t>),</w:t>
      </w:r>
      <w:r w:rsidR="00B3464E" w:rsidRPr="00082D04">
        <w:t xml:space="preserve"> </w:t>
      </w:r>
      <w:proofErr w:type="spellStart"/>
      <w:r w:rsidR="00B3464E" w:rsidRPr="00082D04">
        <w:t>Si</w:t>
      </w:r>
      <w:proofErr w:type="spellEnd"/>
      <w:r w:rsidR="00B3464E" w:rsidRPr="00082D04">
        <w:t xml:space="preserve"> (0,17-0,37%)</w:t>
      </w:r>
      <w:r w:rsidR="00CE213B" w:rsidRPr="00082D04">
        <w:t xml:space="preserve"> и др</w:t>
      </w:r>
      <w:r w:rsidR="00E85F51" w:rsidRPr="00082D04">
        <w:t>.</w:t>
      </w:r>
    </w:p>
    <w:p w:rsidR="00B841DB" w:rsidRPr="00082D04" w:rsidRDefault="0007181F" w:rsidP="00FE462A">
      <w:pPr>
        <w:jc w:val="both"/>
      </w:pPr>
      <w:r w:rsidRPr="00082D04">
        <w:t>Наличие</w:t>
      </w:r>
      <w:r w:rsidR="00B841DB" w:rsidRPr="00082D04">
        <w:t xml:space="preserve"> тех или иных элементов может улучшить или снизить эксплуатационные характеристики. Так, например, благодаря молибдену материал приобретет высокую прочность и надежность, повышенную устойчивость к изнашиваемости, ударам и разрывам, а также сама структура </w:t>
      </w:r>
      <w:r w:rsidR="00A707BD" w:rsidRPr="00082D04">
        <w:t>меняется на</w:t>
      </w:r>
      <w:r w:rsidR="00B841DB" w:rsidRPr="00082D04">
        <w:t xml:space="preserve"> мелкозернист</w:t>
      </w:r>
      <w:r w:rsidR="00A707BD" w:rsidRPr="00082D04">
        <w:t>ую</w:t>
      </w:r>
      <w:r w:rsidR="00B841DB" w:rsidRPr="00082D04">
        <w:t xml:space="preserve"> и более однородн</w:t>
      </w:r>
      <w:r w:rsidR="00A707BD" w:rsidRPr="00082D04">
        <w:t>ую</w:t>
      </w:r>
      <w:r w:rsidR="00B841DB" w:rsidRPr="00082D04">
        <w:t>.</w:t>
      </w:r>
    </w:p>
    <w:p w:rsidR="00B841DB" w:rsidRPr="00082D04" w:rsidRDefault="00B841DB" w:rsidP="00FE462A">
      <w:pPr>
        <w:jc w:val="both"/>
      </w:pPr>
    </w:p>
    <w:p w:rsidR="00B841DB" w:rsidRPr="00082D04" w:rsidRDefault="00B841DB" w:rsidP="00FE462A">
      <w:pPr>
        <w:jc w:val="both"/>
      </w:pPr>
    </w:p>
    <w:p w:rsidR="0060160C" w:rsidRPr="00082D04" w:rsidRDefault="00E150D5" w:rsidP="00FE462A">
      <w:pPr>
        <w:jc w:val="both"/>
      </w:pPr>
      <w:r w:rsidRPr="00082D04">
        <w:rPr>
          <w:noProof/>
          <w:lang w:eastAsia="ru-RU"/>
        </w:rPr>
        <w:drawing>
          <wp:inline distT="0" distB="0" distL="0" distR="0" wp14:anchorId="278E0EC8" wp14:editId="0FD9CC7A">
            <wp:extent cx="4286250" cy="2505075"/>
            <wp:effectExtent l="0" t="0" r="0" b="9525"/>
            <wp:docPr id="2" name="Рисунок 2" descr="сталь 30Х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ль 30Х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86" w:rsidRPr="00082D04" w:rsidRDefault="00225286" w:rsidP="00FE462A">
      <w:pPr>
        <w:jc w:val="both"/>
      </w:pPr>
      <w:r w:rsidRPr="00082D04">
        <w:t>Физические свойства</w:t>
      </w:r>
    </w:p>
    <w:p w:rsidR="00F20335" w:rsidRPr="00082D04" w:rsidRDefault="004F5650" w:rsidP="00FE462A">
      <w:pPr>
        <w:jc w:val="both"/>
      </w:pPr>
      <w:r w:rsidRPr="00082D04">
        <w:t>Изделия из стали 30ХМ не склонны к отпускной хрупкости. Но</w:t>
      </w:r>
      <w:r w:rsidR="00B9667C" w:rsidRPr="00082D04">
        <w:t xml:space="preserve">, в то же время, сам </w:t>
      </w:r>
      <w:r w:rsidRPr="00082D04">
        <w:t xml:space="preserve">сплав является </w:t>
      </w:r>
      <w:proofErr w:type="spellStart"/>
      <w:r w:rsidRPr="00082D04">
        <w:t>флонекочувствительным</w:t>
      </w:r>
      <w:proofErr w:type="spellEnd"/>
      <w:r w:rsidRPr="00082D04">
        <w:t>, т.е. на поверхности изделий возможно образование нежелательных трещин и дефектов.</w:t>
      </w:r>
    </w:p>
    <w:p w:rsidR="00E1779E" w:rsidRPr="00082D04" w:rsidRDefault="00E1779E" w:rsidP="00FE462A">
      <w:pPr>
        <w:jc w:val="both"/>
      </w:pPr>
      <w:r w:rsidRPr="00082D04">
        <w:t xml:space="preserve">В этом случае прибегают к процедуре </w:t>
      </w:r>
      <w:proofErr w:type="spellStart"/>
      <w:r w:rsidRPr="00082D04">
        <w:t>вакуумации</w:t>
      </w:r>
      <w:proofErr w:type="spellEnd"/>
      <w:r w:rsidRPr="00082D04">
        <w:t xml:space="preserve">. Ее проводят производители на специализированном оборудовании – </w:t>
      </w:r>
      <w:proofErr w:type="spellStart"/>
      <w:r w:rsidRPr="00082D04">
        <w:t>вакууматорах</w:t>
      </w:r>
      <w:proofErr w:type="spellEnd"/>
      <w:r w:rsidRPr="00082D04">
        <w:t xml:space="preserve">, с соблюдением особых мер. Таким образом, </w:t>
      </w:r>
      <w:r w:rsidRPr="00082D04">
        <w:lastRenderedPageBreak/>
        <w:t xml:space="preserve">уменьшают количество водорода в составе. В конечном итоге </w:t>
      </w:r>
      <w:r w:rsidR="00224026" w:rsidRPr="00082D04">
        <w:t>поверхность</w:t>
      </w:r>
      <w:r w:rsidRPr="00082D04">
        <w:t xml:space="preserve"> становится менее подвержен</w:t>
      </w:r>
      <w:r w:rsidR="00224026" w:rsidRPr="00082D04">
        <w:t>а</w:t>
      </w:r>
      <w:r w:rsidRPr="00082D04">
        <w:t xml:space="preserve"> образованию </w:t>
      </w:r>
      <w:proofErr w:type="spellStart"/>
      <w:r w:rsidRPr="00082D04">
        <w:t>флокенов</w:t>
      </w:r>
      <w:proofErr w:type="spellEnd"/>
      <w:r w:rsidRPr="00082D04">
        <w:t>.</w:t>
      </w:r>
    </w:p>
    <w:p w:rsidR="00225286" w:rsidRPr="00082D04" w:rsidRDefault="00225286" w:rsidP="00FE462A">
      <w:pPr>
        <w:jc w:val="both"/>
      </w:pPr>
      <w:r w:rsidRPr="00082D04">
        <w:t>Механические свойства</w:t>
      </w:r>
    </w:p>
    <w:p w:rsidR="00B40E9C" w:rsidRPr="00082D04" w:rsidRDefault="00B40E9C" w:rsidP="00FE462A">
      <w:pPr>
        <w:jc w:val="both"/>
      </w:pPr>
      <w:r w:rsidRPr="00082D04">
        <w:t xml:space="preserve">Для марки 30ХМ свойственно неравномерное распределение P и S по толщине проката. Для повышения механических характеристик и снижения порога хладноломкости в сталь добавляют легирующие элементы. </w:t>
      </w:r>
      <w:r w:rsidR="00CE213B" w:rsidRPr="00082D04">
        <w:t>Они</w:t>
      </w:r>
      <w:r w:rsidRPr="00082D04">
        <w:t xml:space="preserve"> вступают в реакцию с углеродом, железом (и другими элементами)</w:t>
      </w:r>
      <w:r w:rsidR="00997E4B" w:rsidRPr="00082D04">
        <w:t xml:space="preserve"> и образуют твердые растворы и хим</w:t>
      </w:r>
      <w:r w:rsidR="008C20DD" w:rsidRPr="00082D04">
        <w:t>.</w:t>
      </w:r>
      <w:r w:rsidR="00997E4B" w:rsidRPr="00082D04">
        <w:t xml:space="preserve"> соединения. Таким образом, они изменяют свойства стали.</w:t>
      </w:r>
    </w:p>
    <w:p w:rsidR="00997E4B" w:rsidRPr="00082D04" w:rsidRDefault="00997E4B" w:rsidP="00FE462A">
      <w:pPr>
        <w:jc w:val="both"/>
      </w:pPr>
      <w:r w:rsidRPr="00082D04">
        <w:t xml:space="preserve">Для улучшения антикоррозионных свойств в </w:t>
      </w:r>
      <w:r w:rsidR="00224026" w:rsidRPr="00082D04">
        <w:t>сталь</w:t>
      </w:r>
      <w:r w:rsidRPr="00082D04">
        <w:t xml:space="preserve"> добавляют небольшое количество </w:t>
      </w:r>
      <w:proofErr w:type="spellStart"/>
      <w:r w:rsidRPr="00082D04">
        <w:t>Cu</w:t>
      </w:r>
      <w:proofErr w:type="spellEnd"/>
      <w:r w:rsidRPr="00082D04">
        <w:t>.</w:t>
      </w:r>
    </w:p>
    <w:p w:rsidR="00225286" w:rsidRPr="00082D04" w:rsidRDefault="00225286" w:rsidP="00FE462A">
      <w:pPr>
        <w:jc w:val="both"/>
      </w:pPr>
      <w:r w:rsidRPr="00082D04">
        <w:t>Технологические свойства</w:t>
      </w:r>
    </w:p>
    <w:p w:rsidR="00FC315E" w:rsidRPr="00082D04" w:rsidRDefault="00AC6164" w:rsidP="00FE462A">
      <w:pPr>
        <w:jc w:val="both"/>
      </w:pPr>
      <w:r w:rsidRPr="00082D04">
        <w:t>О</w:t>
      </w:r>
      <w:r w:rsidR="00F05BEB" w:rsidRPr="00082D04">
        <w:t>тносится к ограниченно свариваемым материалам. Перед сваркой рекомендуется проводить подогрев в температуре до +120 градусов</w:t>
      </w:r>
      <w:r w:rsidR="008D10C7" w:rsidRPr="00082D04">
        <w:t>, с последующей термической обработкой.</w:t>
      </w:r>
    </w:p>
    <w:p w:rsidR="008D10C7" w:rsidRPr="00082D04" w:rsidRDefault="008D10C7" w:rsidP="00FE462A">
      <w:pPr>
        <w:jc w:val="both"/>
      </w:pPr>
      <w:r w:rsidRPr="00082D04">
        <w:t>Подходящие виды сварки:</w:t>
      </w:r>
    </w:p>
    <w:p w:rsidR="008D10C7" w:rsidRPr="00082D04" w:rsidRDefault="008D10C7" w:rsidP="00FE462A">
      <w:pPr>
        <w:pStyle w:val="a5"/>
        <w:numPr>
          <w:ilvl w:val="0"/>
          <w:numId w:val="13"/>
        </w:numPr>
        <w:jc w:val="both"/>
      </w:pPr>
      <w:r w:rsidRPr="00082D04">
        <w:t>Ручная;</w:t>
      </w:r>
    </w:p>
    <w:p w:rsidR="008D10C7" w:rsidRPr="00082D04" w:rsidRDefault="008D10C7" w:rsidP="00FE462A">
      <w:pPr>
        <w:pStyle w:val="a5"/>
        <w:numPr>
          <w:ilvl w:val="0"/>
          <w:numId w:val="13"/>
        </w:numPr>
        <w:jc w:val="both"/>
      </w:pPr>
      <w:r w:rsidRPr="00082D04">
        <w:t>Автоматическая дуговая под флюсом и газовой защитой.</w:t>
      </w:r>
    </w:p>
    <w:p w:rsidR="00540879" w:rsidRPr="00082D04" w:rsidRDefault="00540879" w:rsidP="00FE462A">
      <w:pPr>
        <w:jc w:val="both"/>
      </w:pPr>
      <w:r w:rsidRPr="00082D04">
        <w:t>Критические точки достигаются при следующих температурах:</w:t>
      </w:r>
    </w:p>
    <w:p w:rsidR="00540879" w:rsidRPr="00082D04" w:rsidRDefault="00540879" w:rsidP="00FE462A">
      <w:pPr>
        <w:pStyle w:val="a5"/>
        <w:numPr>
          <w:ilvl w:val="0"/>
          <w:numId w:val="12"/>
        </w:numPr>
        <w:jc w:val="both"/>
      </w:pPr>
      <w:r w:rsidRPr="00082D04">
        <w:t>Ac1 = 757</w:t>
      </w:r>
      <w:r w:rsidR="00CC0B5D" w:rsidRPr="00082D04">
        <w:t>°С</w:t>
      </w:r>
      <w:r w:rsidRPr="00082D04">
        <w:t>;</w:t>
      </w:r>
    </w:p>
    <w:p w:rsidR="00540879" w:rsidRPr="00082D04" w:rsidRDefault="00413630" w:rsidP="00FE462A">
      <w:pPr>
        <w:pStyle w:val="a5"/>
        <w:numPr>
          <w:ilvl w:val="0"/>
          <w:numId w:val="12"/>
        </w:numPr>
        <w:jc w:val="both"/>
      </w:pPr>
      <w:r w:rsidRPr="00082D04">
        <w:t>Ac3</w:t>
      </w:r>
      <w:r w:rsidR="00540879" w:rsidRPr="00082D04">
        <w:t xml:space="preserve"> = 807</w:t>
      </w:r>
      <w:r w:rsidR="00CC0B5D" w:rsidRPr="00082D04">
        <w:t xml:space="preserve"> °С;</w:t>
      </w:r>
    </w:p>
    <w:p w:rsidR="00413630" w:rsidRPr="00082D04" w:rsidRDefault="000110B0" w:rsidP="00FE462A">
      <w:pPr>
        <w:pStyle w:val="a5"/>
        <w:numPr>
          <w:ilvl w:val="0"/>
          <w:numId w:val="12"/>
        </w:numPr>
        <w:jc w:val="both"/>
      </w:pPr>
      <w:r w:rsidRPr="00082D04">
        <w:t>Ar</w:t>
      </w:r>
      <w:r w:rsidR="00413630" w:rsidRPr="00082D04">
        <w:t>3 = 763</w:t>
      </w:r>
      <w:r w:rsidR="00CC0B5D" w:rsidRPr="00082D04">
        <w:t xml:space="preserve"> °С</w:t>
      </w:r>
      <w:r w:rsidR="00413630" w:rsidRPr="00082D04">
        <w:t>;</w:t>
      </w:r>
    </w:p>
    <w:p w:rsidR="00413630" w:rsidRPr="00082D04" w:rsidRDefault="00413630" w:rsidP="00FE462A">
      <w:pPr>
        <w:pStyle w:val="a5"/>
        <w:numPr>
          <w:ilvl w:val="0"/>
          <w:numId w:val="12"/>
        </w:numPr>
        <w:jc w:val="both"/>
      </w:pPr>
      <w:r w:rsidRPr="00082D04">
        <w:t xml:space="preserve">Ar1 = 693 </w:t>
      </w:r>
      <w:r w:rsidR="00CC0B5D" w:rsidRPr="00082D04">
        <w:t>°С</w:t>
      </w:r>
      <w:r w:rsidRPr="00082D04">
        <w:t>.</w:t>
      </w:r>
    </w:p>
    <w:p w:rsidR="00813362" w:rsidRPr="00082D04" w:rsidRDefault="00813362" w:rsidP="00FE462A">
      <w:pPr>
        <w:jc w:val="both"/>
      </w:pPr>
      <w:r w:rsidRPr="00082D04">
        <w:t xml:space="preserve">Все </w:t>
      </w:r>
      <w:r w:rsidR="00881AC1" w:rsidRPr="00082D04">
        <w:t>параметры</w:t>
      </w:r>
      <w:r w:rsidRPr="00082D04">
        <w:t xml:space="preserve"> данного сплава подробно прописаны в ГОСТ 4543-71.</w:t>
      </w:r>
      <w:r w:rsidR="00DE0B87" w:rsidRPr="00082D04">
        <w:t xml:space="preserve"> Также в этом нормативе указаны процентные содержания некоторых элементов для особовысококачественной стали. Так, например, </w:t>
      </w:r>
      <w:r w:rsidR="00D11A14" w:rsidRPr="00082D04">
        <w:t>наличие</w:t>
      </w:r>
      <w:r w:rsidR="00DE0B87" w:rsidRPr="00082D04">
        <w:t xml:space="preserve"> </w:t>
      </w:r>
      <w:r w:rsidR="00413630" w:rsidRPr="00082D04">
        <w:t>фосфора не должно превышать 0,025%, серы – 0,015%, а меди – 0,25%</w:t>
      </w:r>
    </w:p>
    <w:p w:rsidR="009D0D80" w:rsidRPr="00082D04" w:rsidRDefault="009D0D80" w:rsidP="00FE462A">
      <w:pPr>
        <w:jc w:val="both"/>
      </w:pPr>
    </w:p>
    <w:p w:rsidR="00225286" w:rsidRPr="00FE462A" w:rsidRDefault="00225286" w:rsidP="00FE462A">
      <w:pPr>
        <w:pStyle w:val="a6"/>
        <w:jc w:val="both"/>
        <w:rPr>
          <w:sz w:val="44"/>
        </w:rPr>
      </w:pPr>
      <w:r w:rsidRPr="00FE462A">
        <w:rPr>
          <w:sz w:val="44"/>
        </w:rPr>
        <w:t>Отечественные и зарубежные аналоги стали 30ХМА</w:t>
      </w:r>
    </w:p>
    <w:p w:rsidR="00961630" w:rsidRPr="00D95E26" w:rsidRDefault="00961630" w:rsidP="00FE462A">
      <w:pPr>
        <w:jc w:val="both"/>
      </w:pPr>
      <w:r w:rsidRPr="00D95E26">
        <w:t xml:space="preserve">В России существуют два </w:t>
      </w:r>
      <w:r w:rsidR="001A3A5B" w:rsidRPr="00D95E26">
        <w:t>заменителя</w:t>
      </w:r>
      <w:r w:rsidRPr="00D95E26">
        <w:t xml:space="preserve"> – 35ХМ и 35ХРА. </w:t>
      </w:r>
    </w:p>
    <w:p w:rsidR="00961630" w:rsidRPr="00D95E26" w:rsidRDefault="00961630" w:rsidP="00FE462A">
      <w:pPr>
        <w:jc w:val="both"/>
      </w:pPr>
      <w:r w:rsidRPr="00D95E26">
        <w:t>Что касается сплавов-заменителей из заграницы, то их представлено большое разнообразие. Даже на территории ЕС введены свои обозначения – 34CrMo4, 25CrMo4.</w:t>
      </w:r>
    </w:p>
    <w:p w:rsidR="00961630" w:rsidRPr="00FE462A" w:rsidRDefault="00961630" w:rsidP="00FE462A">
      <w:pPr>
        <w:jc w:val="both"/>
      </w:pPr>
      <w:r w:rsidRPr="00FE462A">
        <w:t>В Соединенных Штатах Ам</w:t>
      </w:r>
      <w:r w:rsidR="001A3A5B" w:rsidRPr="00FE462A">
        <w:t xml:space="preserve">ерики </w:t>
      </w:r>
      <w:r w:rsidR="00D808C9" w:rsidRPr="00FE462A">
        <w:t>есть</w:t>
      </w:r>
      <w:r w:rsidR="001A3A5B" w:rsidRPr="00FE462A">
        <w:t xml:space="preserve"> свои варианты</w:t>
      </w:r>
      <w:r w:rsidRPr="00FE462A">
        <w:t>:</w:t>
      </w:r>
    </w:p>
    <w:p w:rsidR="00961630" w:rsidRPr="00FE462A" w:rsidRDefault="00961630" w:rsidP="00FE462A">
      <w:pPr>
        <w:pStyle w:val="a5"/>
        <w:numPr>
          <w:ilvl w:val="0"/>
          <w:numId w:val="10"/>
        </w:numPr>
        <w:jc w:val="both"/>
      </w:pPr>
      <w:r w:rsidRPr="00FE462A">
        <w:t>4130;</w:t>
      </w:r>
    </w:p>
    <w:p w:rsidR="00961630" w:rsidRPr="00FE462A" w:rsidRDefault="00961630" w:rsidP="00FE462A">
      <w:pPr>
        <w:pStyle w:val="a5"/>
        <w:numPr>
          <w:ilvl w:val="0"/>
          <w:numId w:val="10"/>
        </w:numPr>
        <w:jc w:val="both"/>
      </w:pPr>
      <w:r w:rsidRPr="00FE462A">
        <w:t>4130H;</w:t>
      </w:r>
    </w:p>
    <w:p w:rsidR="00961630" w:rsidRPr="00FE462A" w:rsidRDefault="00961630" w:rsidP="00FE462A">
      <w:pPr>
        <w:pStyle w:val="a5"/>
        <w:numPr>
          <w:ilvl w:val="0"/>
          <w:numId w:val="10"/>
        </w:numPr>
        <w:jc w:val="both"/>
      </w:pPr>
      <w:r w:rsidRPr="00FE462A">
        <w:t>E 4132.</w:t>
      </w:r>
    </w:p>
    <w:p w:rsidR="00961630" w:rsidRPr="00FE462A" w:rsidRDefault="00961630" w:rsidP="00FE462A">
      <w:pPr>
        <w:jc w:val="both"/>
      </w:pPr>
      <w:r w:rsidRPr="00FE462A">
        <w:t>Помимо этого, в Японии можно встретить следующие названия сплавов:</w:t>
      </w:r>
    </w:p>
    <w:p w:rsidR="00F32D6C" w:rsidRPr="00FE462A" w:rsidRDefault="00F32D6C" w:rsidP="00FE462A">
      <w:pPr>
        <w:pStyle w:val="a5"/>
        <w:numPr>
          <w:ilvl w:val="0"/>
          <w:numId w:val="11"/>
        </w:numPr>
        <w:jc w:val="both"/>
      </w:pPr>
      <w:r w:rsidRPr="00FE462A">
        <w:rPr>
          <w:lang w:val="en-US"/>
        </w:rPr>
        <w:t>SCM430</w:t>
      </w:r>
      <w:r w:rsidRPr="00FE462A">
        <w:t>;</w:t>
      </w:r>
    </w:p>
    <w:p w:rsidR="00F32D6C" w:rsidRPr="00FE462A" w:rsidRDefault="00F32D6C" w:rsidP="00FE462A">
      <w:pPr>
        <w:pStyle w:val="a5"/>
        <w:numPr>
          <w:ilvl w:val="0"/>
          <w:numId w:val="11"/>
        </w:numPr>
        <w:jc w:val="both"/>
      </w:pPr>
      <w:r w:rsidRPr="00FE462A">
        <w:rPr>
          <w:lang w:val="en-US"/>
        </w:rPr>
        <w:t>SCM432</w:t>
      </w:r>
      <w:r w:rsidRPr="00FE462A">
        <w:t>.</w:t>
      </w:r>
    </w:p>
    <w:p w:rsidR="005A0EC5" w:rsidRDefault="005A0EC5" w:rsidP="00171DD6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0358B" w:rsidRPr="00171DD6" w:rsidRDefault="0000358B" w:rsidP="00171DD6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bookmarkStart w:id="0" w:name="_GoBack"/>
      <w:bookmarkEnd w:id="0"/>
    </w:p>
    <w:p w:rsidR="00CA5547" w:rsidRDefault="00CA5547" w:rsidP="00B713E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sectPr w:rsidR="00CA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689"/>
    <w:multiLevelType w:val="hybridMultilevel"/>
    <w:tmpl w:val="F6F0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0681"/>
    <w:multiLevelType w:val="hybridMultilevel"/>
    <w:tmpl w:val="7DCA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5C2F"/>
    <w:multiLevelType w:val="hybridMultilevel"/>
    <w:tmpl w:val="86FE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6FD7"/>
    <w:multiLevelType w:val="hybridMultilevel"/>
    <w:tmpl w:val="A3D2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D1A70"/>
    <w:multiLevelType w:val="multilevel"/>
    <w:tmpl w:val="001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A5B90"/>
    <w:multiLevelType w:val="hybridMultilevel"/>
    <w:tmpl w:val="CE6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4179D"/>
    <w:multiLevelType w:val="hybridMultilevel"/>
    <w:tmpl w:val="4494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5B95"/>
    <w:multiLevelType w:val="hybridMultilevel"/>
    <w:tmpl w:val="7906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E00D8"/>
    <w:multiLevelType w:val="multilevel"/>
    <w:tmpl w:val="2E28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3341B"/>
    <w:multiLevelType w:val="hybridMultilevel"/>
    <w:tmpl w:val="6C72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82F4B"/>
    <w:multiLevelType w:val="hybridMultilevel"/>
    <w:tmpl w:val="1512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6E9D"/>
    <w:multiLevelType w:val="hybridMultilevel"/>
    <w:tmpl w:val="B29A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B73D8"/>
    <w:multiLevelType w:val="hybridMultilevel"/>
    <w:tmpl w:val="FDFC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83D8D"/>
    <w:multiLevelType w:val="hybridMultilevel"/>
    <w:tmpl w:val="0C68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9"/>
    <w:rsid w:val="0000358B"/>
    <w:rsid w:val="000110B0"/>
    <w:rsid w:val="0007181F"/>
    <w:rsid w:val="00082D04"/>
    <w:rsid w:val="00171DD6"/>
    <w:rsid w:val="00175242"/>
    <w:rsid w:val="001A3A5B"/>
    <w:rsid w:val="00224026"/>
    <w:rsid w:val="00225286"/>
    <w:rsid w:val="002761F9"/>
    <w:rsid w:val="0029282B"/>
    <w:rsid w:val="002C6666"/>
    <w:rsid w:val="00327410"/>
    <w:rsid w:val="003B1DAA"/>
    <w:rsid w:val="003F20AC"/>
    <w:rsid w:val="00413630"/>
    <w:rsid w:val="00442856"/>
    <w:rsid w:val="004E6232"/>
    <w:rsid w:val="004F5650"/>
    <w:rsid w:val="00540879"/>
    <w:rsid w:val="005A0EC5"/>
    <w:rsid w:val="0060160C"/>
    <w:rsid w:val="00751CE5"/>
    <w:rsid w:val="0075512A"/>
    <w:rsid w:val="00813362"/>
    <w:rsid w:val="00827B04"/>
    <w:rsid w:val="00862230"/>
    <w:rsid w:val="00881AC1"/>
    <w:rsid w:val="008C20DD"/>
    <w:rsid w:val="008D10C7"/>
    <w:rsid w:val="00961630"/>
    <w:rsid w:val="00997E4B"/>
    <w:rsid w:val="009D0D80"/>
    <w:rsid w:val="00A707BD"/>
    <w:rsid w:val="00AC6164"/>
    <w:rsid w:val="00AD249E"/>
    <w:rsid w:val="00AD24BC"/>
    <w:rsid w:val="00B03979"/>
    <w:rsid w:val="00B3464E"/>
    <w:rsid w:val="00B40E9C"/>
    <w:rsid w:val="00B713E6"/>
    <w:rsid w:val="00B841DB"/>
    <w:rsid w:val="00B9667C"/>
    <w:rsid w:val="00CA5547"/>
    <w:rsid w:val="00CC0B5D"/>
    <w:rsid w:val="00CE213B"/>
    <w:rsid w:val="00D11A14"/>
    <w:rsid w:val="00D77F11"/>
    <w:rsid w:val="00D808C9"/>
    <w:rsid w:val="00D912F5"/>
    <w:rsid w:val="00D95E26"/>
    <w:rsid w:val="00DE0B87"/>
    <w:rsid w:val="00E150D5"/>
    <w:rsid w:val="00E1779E"/>
    <w:rsid w:val="00E62275"/>
    <w:rsid w:val="00E734BC"/>
    <w:rsid w:val="00E85F51"/>
    <w:rsid w:val="00F01D65"/>
    <w:rsid w:val="00F05BEB"/>
    <w:rsid w:val="00F20335"/>
    <w:rsid w:val="00F27239"/>
    <w:rsid w:val="00F32D6C"/>
    <w:rsid w:val="00F43A41"/>
    <w:rsid w:val="00FC315E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F2D9"/>
  <w15:chartTrackingRefBased/>
  <w15:docId w15:val="{F387E360-28AD-4399-A970-14BE2405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3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0EC5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150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E15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Strong"/>
    <w:basedOn w:val="a0"/>
    <w:uiPriority w:val="22"/>
    <w:qFormat/>
    <w:rsid w:val="00FC315E"/>
    <w:rPr>
      <w:b/>
      <w:bCs/>
    </w:rPr>
  </w:style>
  <w:style w:type="character" w:styleId="a9">
    <w:name w:val="Emphasis"/>
    <w:basedOn w:val="a0"/>
    <w:uiPriority w:val="20"/>
    <w:qFormat/>
    <w:rsid w:val="00FC3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4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</w:divsChild>
    </w:div>
    <w:div w:id="1435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МЕТМАШ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Васькевич Васькевич Максим</dc:creator>
  <cp:keywords/>
  <dc:description/>
  <cp:lastModifiedBy>Васькевич Васькевич Максим</cp:lastModifiedBy>
  <cp:revision>58</cp:revision>
  <dcterms:created xsi:type="dcterms:W3CDTF">2020-05-15T03:25:00Z</dcterms:created>
  <dcterms:modified xsi:type="dcterms:W3CDTF">2020-06-22T03:13:00Z</dcterms:modified>
</cp:coreProperties>
</file>